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Wymagania edukacyjne dla klasy IV z wychowania fizycznego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klasie IV szkoły podstawowej kontrolujemy i oceniamy następujące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obszary aktywności ucznia: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1) postawę ucznia i jego kompetencje społeczne,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2) systematyczny udział i aktywność w trakcie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3) sprawność fizyczną (kontrola):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siła mięśni brzucha – siady z leżenia tyłem wykonywane w czasie 30 s [według MTSF],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gibkość – skłon tułowia w przód z podwyższenia [według MTSF],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pomiar tętna przed wysiłkiem i po jego zakończeniu – Próba Ruffiera.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4) umiejętności ruchowe: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gimnastyka: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przewrót w przód z przysiadu podpartego do przysiadu podpartego,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układ gimnastyczny według własnej inwencji (postawa zasadnicza, przysiad podparty, przewrót w przód, klęk podparty, leżenie przewrotne),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minipiłka nożna: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piłki wewnętrzną częścią stopy prawą lub lewą nogą,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uderzenie piłki na bramkę wewnętrzną częścią stopy,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minikoszykówka: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kozłowanie piłki w marszu lub biegu po prostej ze zmianą ręki kozłującej,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podania oburącz sprzed klatki piersiowej w marszu,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minipiłka ręczna: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rzut na bramkę jednorącz z kilku kroków marszu,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podanie jednorącz półgórne w marszu,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minipiłka siatkowa: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‒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odbicie piłki sposobem oburącz górnym po własnym podrzucie,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5) wiadomości: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uczeń zna podstawowe przepisy minigier zespołowych (odpowiedzi ustne lub pisemny test),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uczeń potrafi wyjaśnić pojęcie sprawności fizycznej i rozwoju fizycznego (odpowiedzi ustne lub sprawdzian pisemny),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zna wszystkie próby ISF K. Zuchory, potrafi je samodzielnie przeprowadzić oraz indywidualnie interpretuje własny wynik.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5a) wiadomości z edukacji zdrowotnej: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wymienia normy aktywności fizycznej dla swojego wieku,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‒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 zna nową piramidę żywienia.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4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18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a11b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LibreOffice/7.1.1.2$Windows_X86_64 LibreOffice_project/fe0b08f4af1bacafe4c7ecc87ce55bb426164676</Application>
  <AppVersion>15.0000</AppVersion>
  <Pages>1</Pages>
  <Words>246</Words>
  <Characters>1470</Characters>
  <CharactersWithSpaces>1690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2020-09-16T14:00:00Z</dcterms:created>
  <dc:creator>MIKADO</dc:creator>
  <dc:description/>
  <dc:language>pl-PL</dc:language>
  <cp:lastModifiedBy/>
  <dcterms:modified xsi:type="dcterms:W3CDTF">2025-02-05T10:04:35Z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